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4B" w:rsidRPr="009C663B" w:rsidRDefault="009C663B" w:rsidP="002E6B30">
      <w:pPr>
        <w:spacing w:beforeLines="50" w:before="180" w:afterLines="50" w:after="180" w:line="360" w:lineRule="exact"/>
        <w:jc w:val="center"/>
        <w:rPr>
          <w:rFonts w:ascii="微軟正黑體" w:eastAsia="微軟正黑體" w:hAnsi="微軟正黑體"/>
          <w:b/>
          <w:sz w:val="40"/>
          <w:szCs w:val="40"/>
          <w:shd w:val="pct15" w:color="auto" w:fill="FFFFFF"/>
        </w:rPr>
      </w:pPr>
      <w:r w:rsidRPr="009C663B">
        <w:rPr>
          <w:rFonts w:ascii="微軟正黑體" w:eastAsia="微軟正黑體" w:hAnsi="微軟正黑體" w:hint="eastAsia"/>
          <w:b/>
          <w:sz w:val="40"/>
          <w:szCs w:val="40"/>
          <w:shd w:val="pct15" w:color="auto" w:fill="FFFFFF"/>
        </w:rPr>
        <w:t>新聞</w:t>
      </w:r>
      <w:r w:rsidR="00926F5C" w:rsidRPr="009C663B">
        <w:rPr>
          <w:rFonts w:ascii="微軟正黑體" w:eastAsia="微軟正黑體" w:hAnsi="微軟正黑體" w:hint="eastAsia"/>
          <w:b/>
          <w:sz w:val="40"/>
          <w:szCs w:val="40"/>
          <w:shd w:val="pct15" w:color="auto" w:fill="FFFFFF"/>
        </w:rPr>
        <w:t>稿 撰寫格式參考範例</w:t>
      </w:r>
    </w:p>
    <w:p w:rsidR="009C663B" w:rsidRPr="00515EFC" w:rsidRDefault="009C663B" w:rsidP="009C663B">
      <w:pPr>
        <w:spacing w:afterLines="30" w:after="108" w:line="360" w:lineRule="exact"/>
        <w:rPr>
          <w:rFonts w:ascii="微軟正黑體" w:eastAsia="微軟正黑體" w:hAnsi="微軟正黑體"/>
          <w:b/>
          <w:szCs w:val="24"/>
        </w:rPr>
      </w:pPr>
      <w:r w:rsidRPr="00515EFC">
        <w:rPr>
          <w:rFonts w:ascii="微軟正黑體" w:eastAsia="微軟正黑體" w:hAnsi="微軟正黑體" w:hint="eastAsia"/>
          <w:szCs w:val="24"/>
          <w:bdr w:val="single" w:sz="4" w:space="0" w:color="auto"/>
        </w:rPr>
        <w:t>發佈日期</w:t>
      </w:r>
      <w:r w:rsidR="00515EFC" w:rsidRPr="00515EFC">
        <w:rPr>
          <w:rFonts w:ascii="微軟正黑體" w:eastAsia="微軟正黑體" w:hAnsi="微軟正黑體" w:hint="eastAsia"/>
          <w:szCs w:val="24"/>
          <w:bdr w:val="single" w:sz="4" w:space="0" w:color="auto"/>
        </w:rPr>
        <w:t>：　年　月　日</w:t>
      </w:r>
    </w:p>
    <w:p w:rsidR="009C663B" w:rsidRPr="009C663B" w:rsidRDefault="009C663B" w:rsidP="009C663B">
      <w:pPr>
        <w:spacing w:afterLines="30" w:after="108" w:line="360" w:lineRule="exact"/>
        <w:jc w:val="center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 w:rsidRPr="009C663B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標題</w:t>
      </w:r>
    </w:p>
    <w:p w:rsidR="009C663B" w:rsidRPr="009C663B" w:rsidRDefault="009C663B" w:rsidP="009C663B">
      <w:pPr>
        <w:spacing w:afterLines="30" w:after="108" w:line="360" w:lineRule="exact"/>
        <w:jc w:val="center"/>
        <w:rPr>
          <w:rFonts w:ascii="微軟正黑體" w:eastAsia="微軟正黑體" w:hAnsi="微軟正黑體"/>
          <w:color w:val="808080" w:themeColor="background1" w:themeShade="80"/>
          <w:szCs w:val="24"/>
        </w:rPr>
      </w:pPr>
      <w:r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【要讓讀者</w:t>
      </w:r>
      <w:r w:rsidRPr="009C663B"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只看標題就能知道這篇新聞在說什麼</w:t>
      </w:r>
      <w:r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】</w:t>
      </w:r>
      <w:r w:rsidR="009F74D6" w:rsidRPr="009F74D6">
        <w:rPr>
          <w:rFonts w:ascii="微軟正黑體" w:eastAsia="微軟正黑體" w:hAnsi="微軟正黑體" w:hint="eastAsia"/>
          <w:color w:val="FF0000"/>
          <w:szCs w:val="24"/>
        </w:rPr>
        <w:t>←提示完稿請刪除</w:t>
      </w:r>
    </w:p>
    <w:p w:rsidR="009C663B" w:rsidRPr="009C663B" w:rsidRDefault="009C663B" w:rsidP="009C663B">
      <w:pPr>
        <w:spacing w:afterLines="30" w:after="108" w:line="360" w:lineRule="exact"/>
        <w:jc w:val="center"/>
        <w:rPr>
          <w:rFonts w:ascii="微軟正黑體" w:eastAsia="微軟正黑體" w:hAnsi="微軟正黑體"/>
          <w:b/>
          <w:szCs w:val="24"/>
        </w:rPr>
      </w:pPr>
    </w:p>
    <w:p w:rsidR="002E6B30" w:rsidRPr="009C663B" w:rsidRDefault="00515EFC" w:rsidP="009C663B">
      <w:pPr>
        <w:spacing w:afterLines="30" w:after="108"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第一段：</w:t>
      </w:r>
      <w:proofErr w:type="gramStart"/>
      <w:r w:rsidR="009C663B" w:rsidRPr="009C663B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破題</w:t>
      </w:r>
      <w:proofErr w:type="gramEnd"/>
      <w:r w:rsidR="009F74D6" w:rsidRPr="009F74D6">
        <w:rPr>
          <w:rFonts w:ascii="微軟正黑體" w:eastAsia="微軟正黑體" w:hAnsi="微軟正黑體" w:hint="eastAsia"/>
          <w:color w:val="FF0000"/>
          <w:szCs w:val="24"/>
        </w:rPr>
        <w:t>←</w:t>
      </w:r>
      <w:r w:rsidR="009F74D6">
        <w:rPr>
          <w:rFonts w:ascii="微軟正黑體" w:eastAsia="微軟正黑體" w:hAnsi="微軟正黑體" w:hint="eastAsia"/>
          <w:color w:val="FF0000"/>
          <w:szCs w:val="24"/>
        </w:rPr>
        <w:t>可加入小標或刪除提示</w:t>
      </w:r>
    </w:p>
    <w:p w:rsidR="009C663B" w:rsidRPr="009C663B" w:rsidRDefault="009C663B" w:rsidP="009C663B">
      <w:pPr>
        <w:spacing w:afterLines="30" w:after="108" w:line="360" w:lineRule="exact"/>
        <w:rPr>
          <w:rFonts w:ascii="微軟正黑體" w:eastAsia="微軟正黑體" w:hAnsi="微軟正黑體"/>
          <w:color w:val="808080" w:themeColor="background1" w:themeShade="80"/>
          <w:szCs w:val="24"/>
        </w:rPr>
      </w:pPr>
      <w:r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【主要活動內容、最重要的訊息或最突出的特點、首創的亮點</w:t>
      </w:r>
      <w:r>
        <w:rPr>
          <w:rFonts w:ascii="微軟正黑體" w:eastAsia="微軟正黑體" w:hAnsi="微軟正黑體"/>
          <w:color w:val="808080" w:themeColor="background1" w:themeShade="80"/>
          <w:szCs w:val="24"/>
        </w:rPr>
        <w:t>…</w:t>
      </w:r>
      <w:r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等等，盡量不超過100</w:t>
      </w:r>
      <w:r w:rsidR="00515EFC"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字</w:t>
      </w:r>
      <w:r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】</w:t>
      </w:r>
      <w:r w:rsidR="009F74D6" w:rsidRPr="009F74D6">
        <w:rPr>
          <w:rFonts w:ascii="微軟正黑體" w:eastAsia="微軟正黑體" w:hAnsi="微軟正黑體" w:hint="eastAsia"/>
          <w:color w:val="FF0000"/>
          <w:szCs w:val="24"/>
        </w:rPr>
        <w:t>←提示完稿請刪除</w:t>
      </w:r>
    </w:p>
    <w:p w:rsidR="009C663B" w:rsidRPr="009C663B" w:rsidRDefault="009C663B" w:rsidP="002D0F64">
      <w:pPr>
        <w:spacing w:afterLines="30" w:after="108" w:line="360" w:lineRule="exact"/>
        <w:ind w:left="1416" w:hangingChars="590" w:hanging="1416"/>
        <w:rPr>
          <w:rFonts w:ascii="微軟正黑體" w:eastAsia="微軟正黑體" w:hAnsi="微軟正黑體"/>
          <w:b/>
          <w:szCs w:val="24"/>
        </w:rPr>
      </w:pPr>
    </w:p>
    <w:p w:rsidR="00515EFC" w:rsidRPr="009F74D6" w:rsidRDefault="00515EFC" w:rsidP="00515EFC">
      <w:pPr>
        <w:spacing w:afterLines="30" w:after="108"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第二段：詳述</w:t>
      </w:r>
      <w:r w:rsidR="009F74D6" w:rsidRPr="009F74D6">
        <w:rPr>
          <w:rFonts w:ascii="微軟正黑體" w:eastAsia="微軟正黑體" w:hAnsi="微軟正黑體" w:hint="eastAsia"/>
          <w:color w:val="FF0000"/>
          <w:szCs w:val="24"/>
        </w:rPr>
        <w:t>←</w:t>
      </w:r>
      <w:r w:rsidR="009F74D6">
        <w:rPr>
          <w:rFonts w:ascii="微軟正黑體" w:eastAsia="微軟正黑體" w:hAnsi="微軟正黑體" w:hint="eastAsia"/>
          <w:color w:val="FF0000"/>
          <w:szCs w:val="24"/>
        </w:rPr>
        <w:t>可加入小標或刪除提示</w:t>
      </w:r>
    </w:p>
    <w:p w:rsidR="00515EFC" w:rsidRPr="009C663B" w:rsidRDefault="00515EFC" w:rsidP="00515EFC">
      <w:pPr>
        <w:spacing w:afterLines="30" w:after="108" w:line="360" w:lineRule="exact"/>
        <w:rPr>
          <w:rFonts w:ascii="微軟正黑體" w:eastAsia="微軟正黑體" w:hAnsi="微軟正黑體"/>
          <w:color w:val="808080" w:themeColor="background1" w:themeShade="80"/>
          <w:szCs w:val="24"/>
        </w:rPr>
      </w:pPr>
      <w:r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【詳述尚未說明的重點或內容】</w:t>
      </w:r>
      <w:r w:rsidR="009F74D6" w:rsidRPr="009F74D6">
        <w:rPr>
          <w:rFonts w:ascii="微軟正黑體" w:eastAsia="微軟正黑體" w:hAnsi="微軟正黑體" w:hint="eastAsia"/>
          <w:color w:val="FF0000"/>
          <w:szCs w:val="24"/>
        </w:rPr>
        <w:t>←提示完稿請刪除</w:t>
      </w:r>
    </w:p>
    <w:p w:rsidR="00515EFC" w:rsidRDefault="00515EFC" w:rsidP="00515EFC">
      <w:pPr>
        <w:spacing w:afterLines="30" w:after="108"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</w:p>
    <w:p w:rsidR="00515EFC" w:rsidRPr="009F74D6" w:rsidRDefault="00515EFC" w:rsidP="00515EFC">
      <w:pPr>
        <w:spacing w:afterLines="30" w:after="108"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第三段：補充</w:t>
      </w:r>
      <w:r w:rsidR="009F74D6" w:rsidRPr="009F74D6">
        <w:rPr>
          <w:rFonts w:ascii="微軟正黑體" w:eastAsia="微軟正黑體" w:hAnsi="微軟正黑體" w:hint="eastAsia"/>
          <w:color w:val="FF0000"/>
          <w:szCs w:val="24"/>
        </w:rPr>
        <w:t>←</w:t>
      </w:r>
      <w:r w:rsidR="009F74D6">
        <w:rPr>
          <w:rFonts w:ascii="微軟正黑體" w:eastAsia="微軟正黑體" w:hAnsi="微軟正黑體" w:hint="eastAsia"/>
          <w:color w:val="FF0000"/>
          <w:szCs w:val="24"/>
        </w:rPr>
        <w:t>可加入小標或刪除提示</w:t>
      </w:r>
    </w:p>
    <w:p w:rsidR="00515EFC" w:rsidRPr="009C663B" w:rsidRDefault="00515EFC" w:rsidP="00515EFC">
      <w:pPr>
        <w:spacing w:afterLines="30" w:after="108" w:line="360" w:lineRule="exact"/>
        <w:rPr>
          <w:rFonts w:ascii="微軟正黑體" w:eastAsia="微軟正黑體" w:hAnsi="微軟正黑體"/>
          <w:color w:val="808080" w:themeColor="background1" w:themeShade="80"/>
          <w:szCs w:val="24"/>
        </w:rPr>
      </w:pPr>
      <w:r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【補充相關細節】</w:t>
      </w:r>
      <w:r w:rsidR="009F74D6" w:rsidRPr="009F74D6">
        <w:rPr>
          <w:rFonts w:ascii="微軟正黑體" w:eastAsia="微軟正黑體" w:hAnsi="微軟正黑體" w:hint="eastAsia"/>
          <w:color w:val="FF0000"/>
          <w:szCs w:val="24"/>
        </w:rPr>
        <w:t>←提示完稿請刪除</w:t>
      </w:r>
    </w:p>
    <w:p w:rsidR="009C663B" w:rsidRDefault="009C663B" w:rsidP="002D0F64">
      <w:pPr>
        <w:spacing w:afterLines="30" w:after="108" w:line="360" w:lineRule="exact"/>
        <w:ind w:left="1416" w:hangingChars="590" w:hanging="1416"/>
        <w:rPr>
          <w:rFonts w:ascii="微軟正黑體" w:eastAsia="微軟正黑體" w:hAnsi="微軟正黑體"/>
          <w:b/>
          <w:szCs w:val="24"/>
        </w:rPr>
      </w:pPr>
    </w:p>
    <w:p w:rsidR="00515EFC" w:rsidRPr="009F74D6" w:rsidRDefault="00515EFC" w:rsidP="00515EFC">
      <w:pPr>
        <w:spacing w:afterLines="30" w:after="108"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第四段：結語</w:t>
      </w:r>
      <w:r w:rsidR="009F74D6" w:rsidRPr="009F74D6">
        <w:rPr>
          <w:rFonts w:ascii="微軟正黑體" w:eastAsia="微軟正黑體" w:hAnsi="微軟正黑體" w:hint="eastAsia"/>
          <w:color w:val="FF0000"/>
          <w:szCs w:val="24"/>
        </w:rPr>
        <w:t>←</w:t>
      </w:r>
      <w:r w:rsidR="009F74D6">
        <w:rPr>
          <w:rFonts w:ascii="微軟正黑體" w:eastAsia="微軟正黑體" w:hAnsi="微軟正黑體" w:hint="eastAsia"/>
          <w:color w:val="FF0000"/>
          <w:szCs w:val="24"/>
        </w:rPr>
        <w:t>可加入小標或刪除提示</w:t>
      </w:r>
    </w:p>
    <w:p w:rsidR="00515EFC" w:rsidRPr="009C663B" w:rsidRDefault="00515EFC" w:rsidP="00515EFC">
      <w:pPr>
        <w:spacing w:afterLines="30" w:after="108" w:line="360" w:lineRule="exact"/>
        <w:rPr>
          <w:rFonts w:ascii="微軟正黑體" w:eastAsia="微軟正黑體" w:hAnsi="微軟正黑體"/>
          <w:color w:val="808080" w:themeColor="background1" w:themeShade="80"/>
          <w:szCs w:val="24"/>
        </w:rPr>
      </w:pPr>
      <w:r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【展望、期望或持續的作為】</w:t>
      </w:r>
      <w:r w:rsidR="009F74D6" w:rsidRPr="009F74D6">
        <w:rPr>
          <w:rFonts w:ascii="微軟正黑體" w:eastAsia="微軟正黑體" w:hAnsi="微軟正黑體" w:hint="eastAsia"/>
          <w:color w:val="FF0000"/>
          <w:szCs w:val="24"/>
        </w:rPr>
        <w:t>←提示完稿請刪除</w:t>
      </w:r>
    </w:p>
    <w:p w:rsidR="00515EFC" w:rsidRDefault="00515EFC" w:rsidP="002D0F64">
      <w:pPr>
        <w:spacing w:afterLines="30" w:after="108" w:line="360" w:lineRule="exact"/>
        <w:ind w:left="1416" w:hangingChars="590" w:hanging="1416"/>
        <w:rPr>
          <w:rFonts w:ascii="微軟正黑體" w:eastAsia="微軟正黑體" w:hAnsi="微軟正黑體"/>
          <w:b/>
          <w:szCs w:val="24"/>
        </w:rPr>
      </w:pPr>
    </w:p>
    <w:p w:rsidR="00515EFC" w:rsidRPr="009F74D6" w:rsidRDefault="00515EFC" w:rsidP="002D0F64">
      <w:pPr>
        <w:spacing w:afterLines="30" w:after="108" w:line="360" w:lineRule="exact"/>
        <w:ind w:left="1416" w:hangingChars="590" w:hanging="1416"/>
        <w:rPr>
          <w:rFonts w:ascii="微軟正黑體" w:eastAsia="微軟正黑體" w:hAnsi="微軟正黑體"/>
          <w:b/>
          <w:color w:val="808080" w:themeColor="background1" w:themeShade="80"/>
          <w:szCs w:val="24"/>
        </w:rPr>
      </w:pPr>
      <w:r w:rsidRPr="009F74D6">
        <w:rPr>
          <w:rFonts w:ascii="微軟正黑體" w:eastAsia="微軟正黑體" w:hAnsi="微軟正黑體" w:hint="eastAsia"/>
          <w:b/>
          <w:color w:val="808080" w:themeColor="background1" w:themeShade="80"/>
          <w:szCs w:val="24"/>
        </w:rPr>
        <w:t>注意事項：</w:t>
      </w:r>
      <w:r w:rsidR="009F74D6" w:rsidRPr="009F74D6">
        <w:rPr>
          <w:rFonts w:ascii="微軟正黑體" w:eastAsia="微軟正黑體" w:hAnsi="微軟正黑體" w:hint="eastAsia"/>
          <w:color w:val="FF0000"/>
          <w:szCs w:val="24"/>
        </w:rPr>
        <w:t>←提示完稿請刪除</w:t>
      </w:r>
    </w:p>
    <w:p w:rsidR="00515EFC" w:rsidRPr="009F74D6" w:rsidRDefault="00515EFC" w:rsidP="00515EFC">
      <w:pPr>
        <w:pStyle w:val="a3"/>
        <w:numPr>
          <w:ilvl w:val="0"/>
          <w:numId w:val="3"/>
        </w:numPr>
        <w:spacing w:afterLines="30" w:after="108" w:line="360" w:lineRule="exact"/>
        <w:ind w:leftChars="0"/>
        <w:rPr>
          <w:rFonts w:ascii="微軟正黑體" w:eastAsia="微軟正黑體" w:hAnsi="微軟正黑體"/>
          <w:b/>
          <w:color w:val="808080" w:themeColor="background1" w:themeShade="80"/>
          <w:szCs w:val="24"/>
        </w:rPr>
      </w:pPr>
      <w:bookmarkStart w:id="0" w:name="_GoBack"/>
      <w:bookmarkEnd w:id="0"/>
      <w:r w:rsidRPr="009F74D6">
        <w:rPr>
          <w:rFonts w:ascii="微軟正黑體" w:eastAsia="微軟正黑體" w:hAnsi="微軟正黑體" w:hint="eastAsia"/>
          <w:b/>
          <w:color w:val="808080" w:themeColor="background1" w:themeShade="80"/>
          <w:szCs w:val="24"/>
        </w:rPr>
        <w:t>新聞稿以第三人稱撰寫，每一段都要有參與的長官表示，例：饒縣長表示(強調、分享、指出、重申</w:t>
      </w:r>
      <w:r w:rsidRPr="009F74D6">
        <w:rPr>
          <w:rFonts w:ascii="微軟正黑體" w:eastAsia="微軟正黑體" w:hAnsi="微軟正黑體"/>
          <w:b/>
          <w:color w:val="808080" w:themeColor="background1" w:themeShade="80"/>
          <w:szCs w:val="24"/>
        </w:rPr>
        <w:t>…</w:t>
      </w:r>
      <w:r w:rsidRPr="009F74D6">
        <w:rPr>
          <w:rFonts w:ascii="微軟正黑體" w:eastAsia="微軟正黑體" w:hAnsi="微軟正黑體" w:hint="eastAsia"/>
          <w:b/>
          <w:color w:val="808080" w:themeColor="background1" w:themeShade="80"/>
          <w:szCs w:val="24"/>
        </w:rPr>
        <w:t>等)。</w:t>
      </w:r>
    </w:p>
    <w:p w:rsidR="00515EFC" w:rsidRPr="009F74D6" w:rsidRDefault="00515EFC" w:rsidP="00515EFC">
      <w:pPr>
        <w:pStyle w:val="a3"/>
        <w:numPr>
          <w:ilvl w:val="0"/>
          <w:numId w:val="3"/>
        </w:numPr>
        <w:spacing w:afterLines="30" w:after="108" w:line="360" w:lineRule="exact"/>
        <w:ind w:leftChars="0"/>
        <w:rPr>
          <w:rFonts w:ascii="微軟正黑體" w:eastAsia="微軟正黑體" w:hAnsi="微軟正黑體"/>
          <w:b/>
          <w:color w:val="808080" w:themeColor="background1" w:themeShade="80"/>
          <w:szCs w:val="24"/>
        </w:rPr>
      </w:pPr>
      <w:r w:rsidRPr="009F74D6">
        <w:rPr>
          <w:rFonts w:ascii="微軟正黑體" w:eastAsia="微軟正黑體" w:hAnsi="微軟正黑體" w:hint="eastAsia"/>
          <w:b/>
          <w:color w:val="808080" w:themeColor="background1" w:themeShade="80"/>
          <w:szCs w:val="24"/>
        </w:rPr>
        <w:t>提供的新聞稿照片以中景為原則，避免團體</w:t>
      </w:r>
      <w:proofErr w:type="gramStart"/>
      <w:r w:rsidRPr="009F74D6">
        <w:rPr>
          <w:rFonts w:ascii="微軟正黑體" w:eastAsia="微軟正黑體" w:hAnsi="微軟正黑體" w:hint="eastAsia"/>
          <w:b/>
          <w:color w:val="808080" w:themeColor="background1" w:themeShade="80"/>
          <w:szCs w:val="24"/>
        </w:rPr>
        <w:t>照跟排排照</w:t>
      </w:r>
      <w:proofErr w:type="gramEnd"/>
      <w:r w:rsidRPr="009F74D6">
        <w:rPr>
          <w:rFonts w:ascii="微軟正黑體" w:eastAsia="微軟正黑體" w:hAnsi="微軟正黑體" w:hint="eastAsia"/>
          <w:b/>
          <w:color w:val="808080" w:themeColor="background1" w:themeShade="80"/>
          <w:szCs w:val="24"/>
        </w:rPr>
        <w:t>。</w:t>
      </w:r>
    </w:p>
    <w:p w:rsidR="00515EFC" w:rsidRPr="00515EFC" w:rsidRDefault="00515EFC" w:rsidP="002D0F64">
      <w:pPr>
        <w:spacing w:afterLines="30" w:after="108" w:line="360" w:lineRule="exact"/>
        <w:ind w:left="1416" w:hangingChars="590" w:hanging="1416"/>
        <w:rPr>
          <w:rFonts w:ascii="微軟正黑體" w:eastAsia="微軟正黑體" w:hAnsi="微軟正黑體"/>
          <w:b/>
          <w:szCs w:val="24"/>
        </w:rPr>
      </w:pPr>
    </w:p>
    <w:p w:rsidR="003A297E" w:rsidRDefault="003A297E" w:rsidP="003A297E">
      <w:pPr>
        <w:spacing w:afterLines="30" w:after="108" w:line="360" w:lineRule="exact"/>
        <w:rPr>
          <w:rFonts w:ascii="微軟正黑體" w:eastAsia="微軟正黑體" w:hAnsi="微軟正黑體"/>
          <w:b/>
          <w:szCs w:val="24"/>
        </w:rPr>
      </w:pPr>
    </w:p>
    <w:p w:rsidR="003A297E" w:rsidRDefault="003A297E" w:rsidP="003A297E">
      <w:pPr>
        <w:spacing w:afterLines="30" w:after="108" w:line="360" w:lineRule="exact"/>
        <w:rPr>
          <w:rFonts w:ascii="微軟正黑體" w:eastAsia="微軟正黑體" w:hAnsi="微軟正黑體"/>
          <w:b/>
          <w:szCs w:val="24"/>
        </w:rPr>
      </w:pPr>
    </w:p>
    <w:p w:rsidR="003A297E" w:rsidRDefault="003A297E" w:rsidP="003A297E">
      <w:pPr>
        <w:spacing w:afterLines="30" w:after="108" w:line="360" w:lineRule="exact"/>
        <w:rPr>
          <w:rFonts w:ascii="微軟正黑體" w:eastAsia="微軟正黑體" w:hAnsi="微軟正黑體"/>
          <w:b/>
          <w:szCs w:val="24"/>
        </w:rPr>
      </w:pPr>
    </w:p>
    <w:p w:rsidR="00515EFC" w:rsidRDefault="00515EFC" w:rsidP="00515EFC">
      <w:pPr>
        <w:spacing w:afterLines="30" w:after="108" w:line="360" w:lineRule="exact"/>
        <w:rPr>
          <w:rFonts w:ascii="微軟正黑體" w:eastAsia="微軟正黑體" w:hAnsi="微軟正黑體"/>
          <w:b/>
          <w:szCs w:val="24"/>
        </w:rPr>
      </w:pPr>
      <w:r w:rsidRPr="00515EFC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新聞聯絡人</w:t>
      </w:r>
    </w:p>
    <w:p w:rsidR="00515EFC" w:rsidRPr="009C663B" w:rsidRDefault="00515EFC" w:rsidP="00515EFC">
      <w:pPr>
        <w:spacing w:afterLines="30" w:after="108" w:line="360" w:lineRule="exact"/>
        <w:rPr>
          <w:rFonts w:ascii="微軟正黑體" w:eastAsia="微軟正黑體" w:hAnsi="微軟正黑體"/>
          <w:color w:val="808080" w:themeColor="background1" w:themeShade="80"/>
          <w:szCs w:val="24"/>
        </w:rPr>
      </w:pPr>
      <w:r>
        <w:rPr>
          <w:rFonts w:ascii="微軟正黑體" w:eastAsia="微軟正黑體" w:hAnsi="微軟正黑體" w:hint="eastAsia"/>
          <w:color w:val="808080" w:themeColor="background1" w:themeShade="80"/>
          <w:szCs w:val="24"/>
        </w:rPr>
        <w:t>【該篇新聞的聯絡人姓名、連絡電話或電子信箱】</w:t>
      </w:r>
    </w:p>
    <w:p w:rsidR="003A297E" w:rsidRPr="00515EFC" w:rsidRDefault="003A297E" w:rsidP="003A297E">
      <w:pPr>
        <w:spacing w:afterLines="30" w:after="108" w:line="360" w:lineRule="exact"/>
        <w:rPr>
          <w:rFonts w:ascii="微軟正黑體" w:eastAsia="微軟正黑體" w:hAnsi="微軟正黑體"/>
          <w:b/>
          <w:szCs w:val="24"/>
        </w:rPr>
      </w:pPr>
    </w:p>
    <w:sectPr w:rsidR="003A297E" w:rsidRPr="00515EFC" w:rsidSect="009C66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98" w:rsidRDefault="00B32E98" w:rsidP="00E40A60">
      <w:r>
        <w:separator/>
      </w:r>
    </w:p>
  </w:endnote>
  <w:endnote w:type="continuationSeparator" w:id="0">
    <w:p w:rsidR="00B32E98" w:rsidRDefault="00B32E98" w:rsidP="00E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98" w:rsidRDefault="00B32E98" w:rsidP="00E40A60">
      <w:r>
        <w:separator/>
      </w:r>
    </w:p>
  </w:footnote>
  <w:footnote w:type="continuationSeparator" w:id="0">
    <w:p w:rsidR="00B32E98" w:rsidRDefault="00B32E98" w:rsidP="00E4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017"/>
    <w:multiLevelType w:val="hybridMultilevel"/>
    <w:tmpl w:val="2B501592"/>
    <w:lvl w:ilvl="0" w:tplc="BB4CD23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6F1065"/>
    <w:multiLevelType w:val="hybridMultilevel"/>
    <w:tmpl w:val="DD160EA4"/>
    <w:lvl w:ilvl="0" w:tplc="FBE06B56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F73CBC"/>
    <w:multiLevelType w:val="hybridMultilevel"/>
    <w:tmpl w:val="208C1232"/>
    <w:lvl w:ilvl="0" w:tplc="4FE09F48">
      <w:start w:val="1"/>
      <w:numFmt w:val="taiwaneseCountingThousand"/>
      <w:lvlText w:val="%1、"/>
      <w:lvlJc w:val="left"/>
      <w:pPr>
        <w:ind w:left="156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3">
    <w:nsid w:val="63836969"/>
    <w:multiLevelType w:val="hybridMultilevel"/>
    <w:tmpl w:val="129E8BAE"/>
    <w:lvl w:ilvl="0" w:tplc="FFD08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5C"/>
    <w:rsid w:val="001D7D11"/>
    <w:rsid w:val="001D7FDF"/>
    <w:rsid w:val="00233D9A"/>
    <w:rsid w:val="002A2EF7"/>
    <w:rsid w:val="002D0F64"/>
    <w:rsid w:val="002E6B30"/>
    <w:rsid w:val="00362A17"/>
    <w:rsid w:val="003A297E"/>
    <w:rsid w:val="0043632B"/>
    <w:rsid w:val="00510A9C"/>
    <w:rsid w:val="00515EFC"/>
    <w:rsid w:val="00641908"/>
    <w:rsid w:val="00654D4B"/>
    <w:rsid w:val="00926F5C"/>
    <w:rsid w:val="009A7855"/>
    <w:rsid w:val="009C663B"/>
    <w:rsid w:val="009F74D6"/>
    <w:rsid w:val="00B32E98"/>
    <w:rsid w:val="00B50286"/>
    <w:rsid w:val="00CC6932"/>
    <w:rsid w:val="00D321F6"/>
    <w:rsid w:val="00DA04A9"/>
    <w:rsid w:val="00E40A60"/>
    <w:rsid w:val="00F476D7"/>
    <w:rsid w:val="00F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5C"/>
    <w:pPr>
      <w:ind w:leftChars="200" w:left="480"/>
    </w:pPr>
  </w:style>
  <w:style w:type="table" w:styleId="a4">
    <w:name w:val="Table Grid"/>
    <w:basedOn w:val="a1"/>
    <w:uiPriority w:val="59"/>
    <w:rsid w:val="002E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0A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0A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5C"/>
    <w:pPr>
      <w:ind w:leftChars="200" w:left="480"/>
    </w:pPr>
  </w:style>
  <w:style w:type="table" w:styleId="a4">
    <w:name w:val="Table Grid"/>
    <w:basedOn w:val="a1"/>
    <w:uiPriority w:val="59"/>
    <w:rsid w:val="002E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0A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0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2020-09-29T08:42:00Z</dcterms:created>
  <dcterms:modified xsi:type="dcterms:W3CDTF">2020-09-29T08:44:00Z</dcterms:modified>
</cp:coreProperties>
</file>